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F21" w:rsidRPr="00AB2F21" w:rsidRDefault="00AB2F21" w:rsidP="00AB2F21">
      <w:pPr>
        <w:shd w:val="clear" w:color="auto" w:fill="FFFFFF"/>
        <w:spacing w:after="501"/>
        <w:jc w:val="center"/>
        <w:outlineLvl w:val="0"/>
        <w:rPr>
          <w:rFonts w:ascii="Roboto" w:hAnsi="Roboto"/>
          <w:b/>
          <w:bCs/>
          <w:color w:val="4D8610"/>
          <w:kern w:val="36"/>
          <w:sz w:val="48"/>
          <w:szCs w:val="48"/>
        </w:rPr>
      </w:pPr>
      <w:r w:rsidRPr="00AB2F21">
        <w:rPr>
          <w:rFonts w:ascii="Roboto" w:hAnsi="Roboto"/>
          <w:b/>
          <w:bCs/>
          <w:color w:val="4D8610"/>
          <w:kern w:val="36"/>
          <w:sz w:val="48"/>
          <w:szCs w:val="48"/>
        </w:rPr>
        <w:t>ИНФОРМАЦИЯ О ВРЕДЕ КОРРУПЦИИ И ПРАВОВЫХ ПОСЛЕДСТВИЯХ, НАСТУПАЮЩИХ ЗА УКАЗАННОЕ ПРОТИВОПРАВНОЕ ПОВЕДЕНИЕ</w:t>
      </w:r>
    </w:p>
    <w:p w:rsidR="00AB2F21" w:rsidRPr="00AB2F21" w:rsidRDefault="00AB2F21" w:rsidP="00AB2F21">
      <w:pPr>
        <w:shd w:val="clear" w:color="auto" w:fill="FFFFFF"/>
        <w:spacing w:after="250"/>
        <w:jc w:val="both"/>
        <w:rPr>
          <w:rFonts w:ascii="Roboto" w:hAnsi="Roboto"/>
          <w:color w:val="5A5A5A"/>
          <w:sz w:val="16"/>
          <w:szCs w:val="16"/>
        </w:rPr>
      </w:pPr>
      <w:r w:rsidRPr="00AB2F21">
        <w:rPr>
          <w:rFonts w:ascii="Roboto" w:hAnsi="Roboto"/>
          <w:color w:val="000000"/>
          <w:sz w:val="24"/>
          <w:szCs w:val="24"/>
        </w:rPr>
        <w:t>     Правовые основы государственной политики в сфере борьбы с коррупцией регулируются нормами и положениями Закона Республики Беларусь от 15 июля 2015 г. № 305-З «О борьбе с коррупцией».</w:t>
      </w:r>
    </w:p>
    <w:p w:rsidR="00AB2F21" w:rsidRPr="00AB2F21" w:rsidRDefault="00AB2F21" w:rsidP="00AB2F21">
      <w:pPr>
        <w:shd w:val="clear" w:color="auto" w:fill="FFFFFF"/>
        <w:spacing w:before="250" w:after="250"/>
        <w:jc w:val="both"/>
        <w:rPr>
          <w:rFonts w:ascii="Roboto" w:hAnsi="Roboto"/>
          <w:color w:val="5A5A5A"/>
          <w:sz w:val="16"/>
          <w:szCs w:val="16"/>
        </w:rPr>
      </w:pPr>
      <w:r w:rsidRPr="00AB2F21">
        <w:rPr>
          <w:rFonts w:ascii="Roboto" w:hAnsi="Roboto"/>
          <w:b/>
          <w:bCs/>
          <w:color w:val="000000"/>
          <w:sz w:val="24"/>
          <w:szCs w:val="24"/>
        </w:rPr>
        <w:t> </w:t>
      </w:r>
    </w:p>
    <w:p w:rsidR="00AB2F21" w:rsidRPr="00AB2F21" w:rsidRDefault="00AB2F21" w:rsidP="00AB2F21">
      <w:pPr>
        <w:shd w:val="clear" w:color="auto" w:fill="FFFFFF"/>
        <w:spacing w:before="250" w:after="250"/>
        <w:jc w:val="center"/>
        <w:rPr>
          <w:rFonts w:ascii="Roboto" w:hAnsi="Roboto"/>
          <w:color w:val="5A5A5A"/>
          <w:sz w:val="16"/>
          <w:szCs w:val="16"/>
        </w:rPr>
      </w:pPr>
      <w:r w:rsidRPr="00AB2F21">
        <w:rPr>
          <w:rFonts w:ascii="Roboto" w:hAnsi="Roboto"/>
          <w:b/>
          <w:bCs/>
          <w:color w:val="000000"/>
          <w:sz w:val="24"/>
          <w:szCs w:val="24"/>
        </w:rPr>
        <w:t>Понятие коррупции в законодательстве (ст. 1 Закона).</w:t>
      </w:r>
    </w:p>
    <w:p w:rsidR="00AB2F21" w:rsidRPr="00AB2F21" w:rsidRDefault="00AB2F21" w:rsidP="00AB2F21">
      <w:pPr>
        <w:shd w:val="clear" w:color="auto" w:fill="FFFFFF"/>
        <w:spacing w:before="250" w:after="250"/>
        <w:jc w:val="both"/>
        <w:rPr>
          <w:rFonts w:ascii="Roboto" w:hAnsi="Roboto"/>
          <w:color w:val="5A5A5A"/>
          <w:sz w:val="16"/>
          <w:szCs w:val="16"/>
        </w:rPr>
      </w:pPr>
      <w:r w:rsidRPr="00AB2F21">
        <w:rPr>
          <w:rFonts w:ascii="Roboto" w:hAnsi="Roboto"/>
          <w:color w:val="000000"/>
          <w:sz w:val="24"/>
          <w:szCs w:val="24"/>
        </w:rPr>
        <w:t>    </w:t>
      </w:r>
      <w:proofErr w:type="gramStart"/>
      <w:r w:rsidRPr="00AB2F21">
        <w:rPr>
          <w:rFonts w:ascii="Roboto" w:hAnsi="Roboto"/>
          <w:color w:val="000000"/>
          <w:sz w:val="24"/>
          <w:szCs w:val="24"/>
        </w:rPr>
        <w:t>Коррупцией является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работы, услуги, покровительства, обещания преимущества для себя или для третьих лиц, а равно подкуп государственного должностного или приравненного к нему лица либо иностранного должностного лица путем предоставления</w:t>
      </w:r>
      <w:proofErr w:type="gramEnd"/>
      <w:r w:rsidRPr="00AB2F21">
        <w:rPr>
          <w:rFonts w:ascii="Roboto" w:hAnsi="Roboto"/>
          <w:color w:val="000000"/>
          <w:sz w:val="24"/>
          <w:szCs w:val="24"/>
        </w:rPr>
        <w:t xml:space="preserve"> </w:t>
      </w:r>
      <w:proofErr w:type="gramStart"/>
      <w:r w:rsidRPr="00AB2F21">
        <w:rPr>
          <w:rFonts w:ascii="Roboto" w:hAnsi="Roboto"/>
          <w:color w:val="000000"/>
          <w:sz w:val="24"/>
          <w:szCs w:val="24"/>
        </w:rPr>
        <w:t>им имущества или другой выгоды в виде работы, услуги, покровительства, обещания преимущества для них или для третьих лиц с тем,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(трудовых) обязанностей, а также совершение указанных действий от имени или в интересах юридического лица, в том</w:t>
      </w:r>
      <w:proofErr w:type="gramEnd"/>
      <w:r w:rsidRPr="00AB2F21">
        <w:rPr>
          <w:rFonts w:ascii="Roboto" w:hAnsi="Roboto"/>
          <w:color w:val="000000"/>
          <w:sz w:val="24"/>
          <w:szCs w:val="24"/>
        </w:rPr>
        <w:t xml:space="preserve"> числе </w:t>
      </w:r>
      <w:proofErr w:type="gramStart"/>
      <w:r w:rsidRPr="00AB2F21">
        <w:rPr>
          <w:rFonts w:ascii="Roboto" w:hAnsi="Roboto"/>
          <w:color w:val="000000"/>
          <w:sz w:val="24"/>
          <w:szCs w:val="24"/>
        </w:rPr>
        <w:t>иностранного</w:t>
      </w:r>
      <w:proofErr w:type="gramEnd"/>
      <w:r w:rsidRPr="00AB2F21">
        <w:rPr>
          <w:rFonts w:ascii="Roboto" w:hAnsi="Roboto"/>
          <w:color w:val="000000"/>
          <w:sz w:val="24"/>
          <w:szCs w:val="24"/>
        </w:rPr>
        <w:t>.</w:t>
      </w:r>
    </w:p>
    <w:p w:rsidR="00AB2F21" w:rsidRPr="00AB2F21" w:rsidRDefault="00AB2F21" w:rsidP="00AB2F21">
      <w:pPr>
        <w:shd w:val="clear" w:color="auto" w:fill="FFFFFF"/>
        <w:spacing w:before="250" w:after="250"/>
        <w:jc w:val="both"/>
        <w:rPr>
          <w:rFonts w:ascii="Roboto" w:hAnsi="Roboto"/>
          <w:color w:val="5A5A5A"/>
          <w:sz w:val="16"/>
          <w:szCs w:val="16"/>
        </w:rPr>
      </w:pPr>
      <w:r w:rsidRPr="00AB2F21">
        <w:rPr>
          <w:rFonts w:ascii="Roboto" w:hAnsi="Roboto"/>
          <w:color w:val="000000"/>
          <w:sz w:val="24"/>
          <w:szCs w:val="24"/>
        </w:rPr>
        <w:t>    Виды коррупционных правонарушений и ответственность за их совершение (ст. 37 Закона).</w:t>
      </w:r>
    </w:p>
    <w:p w:rsidR="00AB2F21" w:rsidRPr="00AB2F21" w:rsidRDefault="00AB2F21" w:rsidP="00AB2F21">
      <w:pPr>
        <w:shd w:val="clear" w:color="auto" w:fill="FFFFFF"/>
        <w:spacing w:before="250" w:after="250"/>
        <w:jc w:val="both"/>
        <w:rPr>
          <w:rFonts w:ascii="Roboto" w:hAnsi="Roboto"/>
          <w:color w:val="5A5A5A"/>
          <w:sz w:val="16"/>
          <w:szCs w:val="16"/>
        </w:rPr>
      </w:pPr>
      <w:r w:rsidRPr="00AB2F21">
        <w:rPr>
          <w:rFonts w:ascii="Roboto" w:hAnsi="Roboto"/>
          <w:color w:val="000000"/>
          <w:sz w:val="24"/>
          <w:szCs w:val="24"/>
        </w:rPr>
        <w:t>    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работы, услуги, покровительства, обещания преимущества для себя или для третьих лиц в обмен на любое действие или бездействие при исполнении служебных (трудовых) обязанностей;</w:t>
      </w:r>
    </w:p>
    <w:p w:rsidR="00AB2F21" w:rsidRPr="00AB2F21" w:rsidRDefault="00AB2F21" w:rsidP="00AB2F21">
      <w:pPr>
        <w:shd w:val="clear" w:color="auto" w:fill="FFFFFF"/>
        <w:spacing w:before="250" w:after="250"/>
        <w:jc w:val="both"/>
        <w:rPr>
          <w:rFonts w:ascii="Roboto" w:hAnsi="Roboto"/>
          <w:color w:val="5A5A5A"/>
          <w:sz w:val="16"/>
          <w:szCs w:val="16"/>
        </w:rPr>
      </w:pPr>
      <w:r w:rsidRPr="00AB2F21">
        <w:rPr>
          <w:rFonts w:ascii="Roboto" w:hAnsi="Roboto"/>
          <w:color w:val="000000"/>
          <w:sz w:val="24"/>
          <w:szCs w:val="24"/>
        </w:rPr>
        <w:t>    принятие государственным должностным или приравненным к нему лицом либо иностранным должностным лицом имущества или другой выгоды в виде работы, услуги, покровительства, обещания преимущества для себя или для третьих лиц в обмен на любое действие или бездействие при исполнении служебных (трудовых) обязанностей, кроме предусмотренной законодательством оплаты труда;</w:t>
      </w:r>
    </w:p>
    <w:p w:rsidR="00AB2F21" w:rsidRPr="00AB2F21" w:rsidRDefault="00AB2F21" w:rsidP="00AB2F21">
      <w:pPr>
        <w:shd w:val="clear" w:color="auto" w:fill="FFFFFF"/>
        <w:spacing w:before="250" w:after="250"/>
        <w:jc w:val="both"/>
        <w:rPr>
          <w:rFonts w:ascii="Roboto" w:hAnsi="Roboto"/>
          <w:color w:val="5A5A5A"/>
          <w:sz w:val="16"/>
          <w:szCs w:val="16"/>
        </w:rPr>
      </w:pPr>
      <w:r w:rsidRPr="00AB2F21">
        <w:rPr>
          <w:rFonts w:ascii="Roboto" w:hAnsi="Roboto"/>
          <w:color w:val="000000"/>
          <w:sz w:val="24"/>
          <w:szCs w:val="24"/>
        </w:rPr>
        <w:t>    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работы, услуги, покровительства, обещания преимущества для них или для третьих лиц в обмен на любое действие или бездействие при исполнении служебных (трудовых) обязанностей;</w:t>
      </w:r>
    </w:p>
    <w:p w:rsidR="00AB2F21" w:rsidRPr="00AB2F21" w:rsidRDefault="00AB2F21" w:rsidP="00AB2F21">
      <w:pPr>
        <w:shd w:val="clear" w:color="auto" w:fill="FFFFFF"/>
        <w:spacing w:before="250" w:after="250"/>
        <w:jc w:val="both"/>
        <w:rPr>
          <w:rFonts w:ascii="Roboto" w:hAnsi="Roboto"/>
          <w:color w:val="5A5A5A"/>
          <w:sz w:val="16"/>
          <w:szCs w:val="16"/>
        </w:rPr>
      </w:pPr>
      <w:r w:rsidRPr="00AB2F21">
        <w:rPr>
          <w:rFonts w:ascii="Roboto" w:hAnsi="Roboto"/>
          <w:color w:val="000000"/>
          <w:sz w:val="24"/>
          <w:szCs w:val="24"/>
        </w:rPr>
        <w:t xml:space="preserve">    действие или бездействие государственного должностного или приравненного к нему лица либо иностранного должностного лица при исполнении служебных (трудовых) </w:t>
      </w:r>
      <w:r w:rsidRPr="00AB2F21">
        <w:rPr>
          <w:rFonts w:ascii="Roboto" w:hAnsi="Roboto"/>
          <w:color w:val="000000"/>
          <w:sz w:val="24"/>
          <w:szCs w:val="24"/>
        </w:rPr>
        <w:lastRenderedPageBreak/>
        <w:t>обязанностей в целях незаконного извлечения выгоды в виде работы, услуги, покровительства, обещания преимущества для себя или для третьих лиц;</w:t>
      </w:r>
    </w:p>
    <w:p w:rsidR="00AB2F21" w:rsidRPr="00AB2F21" w:rsidRDefault="00AB2F21" w:rsidP="00AB2F21">
      <w:pPr>
        <w:shd w:val="clear" w:color="auto" w:fill="FFFFFF"/>
        <w:spacing w:before="250" w:after="250"/>
        <w:jc w:val="both"/>
        <w:rPr>
          <w:rFonts w:ascii="Roboto" w:hAnsi="Roboto"/>
          <w:color w:val="5A5A5A"/>
          <w:sz w:val="16"/>
          <w:szCs w:val="16"/>
        </w:rPr>
      </w:pPr>
      <w:r w:rsidRPr="00AB2F21">
        <w:rPr>
          <w:rFonts w:ascii="Roboto" w:hAnsi="Roboto"/>
          <w:color w:val="000000"/>
          <w:sz w:val="24"/>
          <w:szCs w:val="24"/>
        </w:rPr>
        <w:t>    незаконное использование или умышленное сокрытие имущества, полученного государственным должностным или приравненным к нему лицом либо иностранным должностным лицом от любой деятельности, указанной в абзацах втором, третьем, пятом и двенадцатом настоящей части;</w:t>
      </w:r>
    </w:p>
    <w:p w:rsidR="00AB2F21" w:rsidRPr="00AB2F21" w:rsidRDefault="00AB2F21" w:rsidP="00AB2F21">
      <w:pPr>
        <w:shd w:val="clear" w:color="auto" w:fill="FFFFFF"/>
        <w:spacing w:before="250" w:after="250"/>
        <w:jc w:val="both"/>
        <w:rPr>
          <w:rFonts w:ascii="Roboto" w:hAnsi="Roboto"/>
          <w:color w:val="5A5A5A"/>
          <w:sz w:val="16"/>
          <w:szCs w:val="16"/>
        </w:rPr>
      </w:pPr>
      <w:r w:rsidRPr="00AB2F21">
        <w:rPr>
          <w:rFonts w:ascii="Roboto" w:hAnsi="Roboto"/>
          <w:color w:val="000000"/>
          <w:sz w:val="24"/>
          <w:szCs w:val="24"/>
        </w:rPr>
        <w:t>    принятие государственным должностным или приравненным к нему лицом либо иностранным должностным лицом в связи с исполнением служебных (трудовых) обязанностей имущества или получение другой выгоды в виде работы, услуги для себя или третьих лиц, за исключением случаев, предусмотренных частью седьмой статьи 17 настоящего Закона;</w:t>
      </w:r>
    </w:p>
    <w:p w:rsidR="00AB2F21" w:rsidRPr="00AB2F21" w:rsidRDefault="00AB2F21" w:rsidP="00AB2F21">
      <w:pPr>
        <w:shd w:val="clear" w:color="auto" w:fill="FFFFFF"/>
        <w:spacing w:before="250" w:after="250"/>
        <w:jc w:val="both"/>
        <w:rPr>
          <w:rFonts w:ascii="Roboto" w:hAnsi="Roboto"/>
          <w:color w:val="5A5A5A"/>
          <w:sz w:val="16"/>
          <w:szCs w:val="16"/>
        </w:rPr>
      </w:pPr>
      <w:r w:rsidRPr="00AB2F21">
        <w:rPr>
          <w:rFonts w:ascii="Roboto" w:hAnsi="Roboto"/>
          <w:color w:val="000000"/>
          <w:sz w:val="24"/>
          <w:szCs w:val="24"/>
        </w:rPr>
        <w:t>    осуществление государственным должностным или приравненным к нему лицом поездки за счет физических и (или) юридических лиц, отношения с которыми входят в вопросы его служебной (трудовой) деятельности, за исключением следующих поездок: служебных командировок; по приглашению супруга (супруги), близких родственников или свойственников;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(или) международных организаций; осуществляемых с согласия вышестоящего должностного лица либо коллегиального органа управления для участия в международных и зарубежных научных, спортивных, творческих и иных мероприятиях за счет средств общественных объединений (фондов), в том числе поездок, осуществляемых в рамках уставной деятельности таких общественных объединений (фондов) по приглашениям и за счет зарубежных партнеров;</w:t>
      </w:r>
    </w:p>
    <w:p w:rsidR="00AB2F21" w:rsidRPr="00AB2F21" w:rsidRDefault="00AB2F21" w:rsidP="00AB2F21">
      <w:pPr>
        <w:shd w:val="clear" w:color="auto" w:fill="FFFFFF"/>
        <w:spacing w:before="250" w:after="250"/>
        <w:jc w:val="both"/>
        <w:rPr>
          <w:rFonts w:ascii="Roboto" w:hAnsi="Roboto"/>
          <w:color w:val="5A5A5A"/>
          <w:sz w:val="16"/>
          <w:szCs w:val="16"/>
        </w:rPr>
      </w:pPr>
      <w:r w:rsidRPr="00AB2F21">
        <w:rPr>
          <w:rFonts w:ascii="Roboto" w:hAnsi="Roboto"/>
          <w:color w:val="000000"/>
          <w:sz w:val="24"/>
          <w:szCs w:val="24"/>
        </w:rPr>
        <w:t>    передача государственным должностным лицом физическим лицам, а также негосударственным организациям бюджетных средств или иного имущества, находящегося в государственной собственности либо в собственности организаций, в уставных фондах которых 50 и более процентов долей (акций) находится в собственности государства и (или) его административно-территориальных единиц, если это не предусмотрено законодательными актами;</w:t>
      </w:r>
    </w:p>
    <w:p w:rsidR="00AB2F21" w:rsidRPr="00AB2F21" w:rsidRDefault="00AB2F21" w:rsidP="00AB2F21">
      <w:pPr>
        <w:shd w:val="clear" w:color="auto" w:fill="FFFFFF"/>
        <w:spacing w:before="250" w:after="250"/>
        <w:jc w:val="both"/>
        <w:rPr>
          <w:rFonts w:ascii="Roboto" w:hAnsi="Roboto"/>
          <w:color w:val="5A5A5A"/>
          <w:sz w:val="16"/>
          <w:szCs w:val="16"/>
        </w:rPr>
      </w:pPr>
      <w:r w:rsidRPr="00AB2F21">
        <w:rPr>
          <w:rFonts w:ascii="Roboto" w:hAnsi="Roboto"/>
          <w:color w:val="000000"/>
          <w:sz w:val="24"/>
          <w:szCs w:val="24"/>
        </w:rPr>
        <w:t>    </w:t>
      </w:r>
      <w:proofErr w:type="gramStart"/>
      <w:r w:rsidRPr="00AB2F21">
        <w:rPr>
          <w:rFonts w:ascii="Roboto" w:hAnsi="Roboto"/>
          <w:color w:val="000000"/>
          <w:sz w:val="24"/>
          <w:szCs w:val="24"/>
        </w:rPr>
        <w:t>использование государственным должностным лицом в личных и иных внеслужебных интересах предоставленного ему для исполнения служебных (трудовых) обязанностей имущества государственного органа, иной государственной организации, организации, в уставном фонде которой 50 и более процентов долей (акций) находится в собственности государства и (или) его административно-территориальных единиц, если это не предусмотрено законодательными актами и постановлениями Совета Министров Республики Беларусь;</w:t>
      </w:r>
      <w:proofErr w:type="gramEnd"/>
    </w:p>
    <w:p w:rsidR="00AB2F21" w:rsidRPr="00AB2F21" w:rsidRDefault="00AB2F21" w:rsidP="00AB2F21">
      <w:pPr>
        <w:shd w:val="clear" w:color="auto" w:fill="FFFFFF"/>
        <w:spacing w:before="250" w:after="250"/>
        <w:jc w:val="both"/>
        <w:rPr>
          <w:rFonts w:ascii="Roboto" w:hAnsi="Roboto"/>
          <w:color w:val="5A5A5A"/>
          <w:sz w:val="16"/>
          <w:szCs w:val="16"/>
        </w:rPr>
      </w:pPr>
      <w:r w:rsidRPr="00AB2F21">
        <w:rPr>
          <w:rFonts w:ascii="Roboto" w:hAnsi="Roboto"/>
          <w:color w:val="000000"/>
          <w:sz w:val="24"/>
          <w:szCs w:val="24"/>
        </w:rPr>
        <w:t>    использование государственным должностным лицом своих служебных полномочий в целях получения кредита, займа, приобретения ценных бумаг, недвижимого и иного имущества;</w:t>
      </w:r>
    </w:p>
    <w:p w:rsidR="00AB2F21" w:rsidRPr="00AB2F21" w:rsidRDefault="00AB2F21" w:rsidP="00AB2F21">
      <w:pPr>
        <w:shd w:val="clear" w:color="auto" w:fill="FFFFFF"/>
        <w:spacing w:before="250" w:after="250"/>
        <w:jc w:val="both"/>
        <w:rPr>
          <w:rFonts w:ascii="Roboto" w:hAnsi="Roboto"/>
          <w:color w:val="5A5A5A"/>
          <w:sz w:val="16"/>
          <w:szCs w:val="16"/>
        </w:rPr>
      </w:pPr>
      <w:r w:rsidRPr="00AB2F21">
        <w:rPr>
          <w:rFonts w:ascii="Roboto" w:hAnsi="Roboto"/>
          <w:color w:val="000000"/>
          <w:sz w:val="24"/>
          <w:szCs w:val="24"/>
        </w:rPr>
        <w:t>    хищение, в том числе мелкое, путем злоупотребления служебными полномочиями.</w:t>
      </w:r>
    </w:p>
    <w:p w:rsidR="00AB2F21" w:rsidRPr="00AB2F21" w:rsidRDefault="00AB2F21" w:rsidP="00AB2F21">
      <w:pPr>
        <w:shd w:val="clear" w:color="auto" w:fill="FFFFFF"/>
        <w:spacing w:before="250" w:after="250"/>
        <w:jc w:val="center"/>
        <w:rPr>
          <w:rFonts w:ascii="Roboto" w:hAnsi="Roboto"/>
          <w:color w:val="5A5A5A"/>
          <w:sz w:val="16"/>
          <w:szCs w:val="16"/>
        </w:rPr>
      </w:pPr>
      <w:r w:rsidRPr="00AB2F21">
        <w:rPr>
          <w:rFonts w:ascii="Roboto" w:hAnsi="Roboto"/>
          <w:b/>
          <w:bCs/>
          <w:color w:val="000000"/>
          <w:sz w:val="24"/>
          <w:szCs w:val="24"/>
        </w:rPr>
        <w:t>Совершение указанных в части первой настоящей статьи правонарушений влечет за собой ответственность в соответствии с законодательными актами (ст. 424 – ст. 433 Уголовного кодекса Республики Беларусь).</w:t>
      </w:r>
    </w:p>
    <w:p w:rsidR="00AB2F21" w:rsidRPr="00AB2F21" w:rsidRDefault="00AB2F21" w:rsidP="00AB2F21">
      <w:pPr>
        <w:shd w:val="clear" w:color="auto" w:fill="FFFFFF"/>
        <w:spacing w:before="250" w:after="250"/>
        <w:jc w:val="both"/>
        <w:rPr>
          <w:rFonts w:ascii="Roboto" w:hAnsi="Roboto"/>
          <w:b/>
          <w:color w:val="5A5A5A"/>
          <w:sz w:val="16"/>
          <w:szCs w:val="16"/>
        </w:rPr>
      </w:pPr>
      <w:r w:rsidRPr="00AB2F21">
        <w:rPr>
          <w:rFonts w:ascii="Roboto" w:hAnsi="Roboto"/>
          <w:b/>
          <w:color w:val="000000"/>
          <w:sz w:val="24"/>
          <w:szCs w:val="24"/>
        </w:rPr>
        <w:t>    Гарантии физическим лицам, способствующим выявлению коррупции (ст. 39 Закона).</w:t>
      </w:r>
    </w:p>
    <w:p w:rsidR="00AB2F21" w:rsidRPr="00AB2F21" w:rsidRDefault="00AB2F21" w:rsidP="00AB2F21">
      <w:pPr>
        <w:shd w:val="clear" w:color="auto" w:fill="FFFFFF"/>
        <w:spacing w:before="250" w:after="250"/>
        <w:jc w:val="both"/>
        <w:rPr>
          <w:rFonts w:ascii="Roboto" w:hAnsi="Roboto"/>
          <w:color w:val="5A5A5A"/>
          <w:sz w:val="16"/>
          <w:szCs w:val="16"/>
        </w:rPr>
      </w:pPr>
      <w:r w:rsidRPr="00AB2F21">
        <w:rPr>
          <w:rFonts w:ascii="Roboto" w:hAnsi="Roboto"/>
          <w:color w:val="000000"/>
          <w:sz w:val="24"/>
          <w:szCs w:val="24"/>
        </w:rPr>
        <w:t>    Физическое лицо, сообщившее о факте правонарушения, создающего условия для коррупции, коррупционного правонарушения или иным образом способствующее выявлению коррупции, находится под защитой государства.</w:t>
      </w:r>
    </w:p>
    <w:p w:rsidR="00AB2F21" w:rsidRPr="00AB2F21" w:rsidRDefault="00AB2F21" w:rsidP="00AB2F21">
      <w:pPr>
        <w:shd w:val="clear" w:color="auto" w:fill="FFFFFF"/>
        <w:spacing w:before="250" w:after="250"/>
        <w:jc w:val="both"/>
        <w:rPr>
          <w:rFonts w:ascii="Roboto" w:hAnsi="Roboto"/>
          <w:color w:val="5A5A5A"/>
          <w:sz w:val="16"/>
          <w:szCs w:val="16"/>
        </w:rPr>
      </w:pPr>
      <w:r w:rsidRPr="00AB2F21">
        <w:rPr>
          <w:rFonts w:ascii="Roboto" w:hAnsi="Roboto"/>
          <w:color w:val="000000"/>
          <w:sz w:val="24"/>
          <w:szCs w:val="24"/>
        </w:rPr>
        <w:t>    Физическому лицу, способствующему выявлению коррупции, его супругу (супруге), близким родственникам или свойственникам при наличии достаточных данных, указывающих на то, что в отношении их имеется реальная угроза убийства, применения насилия, уничтожения или повреждения имущества, осуществления других противоправных действий, гарантируется применение мер по обеспечению безопасности в порядке, установленном законодательными актами.</w:t>
      </w:r>
    </w:p>
    <w:p w:rsidR="00AB2F21" w:rsidRPr="00AB2F21" w:rsidRDefault="00AB2F21" w:rsidP="00AB2F21">
      <w:pPr>
        <w:shd w:val="clear" w:color="auto" w:fill="FFFFFF"/>
        <w:spacing w:before="250" w:after="250"/>
        <w:jc w:val="both"/>
        <w:rPr>
          <w:rFonts w:ascii="Roboto" w:hAnsi="Roboto"/>
          <w:color w:val="5A5A5A"/>
          <w:sz w:val="16"/>
          <w:szCs w:val="16"/>
        </w:rPr>
      </w:pPr>
      <w:r w:rsidRPr="00AB2F21">
        <w:rPr>
          <w:rFonts w:ascii="Roboto" w:hAnsi="Roboto"/>
          <w:color w:val="000000"/>
          <w:sz w:val="24"/>
          <w:szCs w:val="24"/>
        </w:rPr>
        <w:t>    Физическому лицу, способствующему выявлению коррупции, в случаях и порядке, определенных Советом Министров Республики Беларусь, выплачиваются вознаграждение и другие выплаты, которые не указываются в декларации о доходах и имуществе.</w:t>
      </w:r>
    </w:p>
    <w:p w:rsidR="005F4084" w:rsidRDefault="005F4084"/>
    <w:sectPr w:rsidR="005F4084" w:rsidSect="005F4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AB2F21"/>
    <w:rsid w:val="00086A91"/>
    <w:rsid w:val="002E2F06"/>
    <w:rsid w:val="00507E78"/>
    <w:rsid w:val="0054761E"/>
    <w:rsid w:val="005F4084"/>
    <w:rsid w:val="00AB2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1E"/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AB2F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2F21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B2F21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AB2F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994</Words>
  <Characters>5667</Characters>
  <Application>Microsoft Office Word</Application>
  <DocSecurity>0</DocSecurity>
  <Lines>47</Lines>
  <Paragraphs>13</Paragraphs>
  <ScaleCrop>false</ScaleCrop>
  <Company/>
  <LinksUpToDate>false</LinksUpToDate>
  <CharactersWithSpaces>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User</cp:lastModifiedBy>
  <cp:revision>2</cp:revision>
  <cp:lastPrinted>2023-12-19T08:50:00Z</cp:lastPrinted>
  <dcterms:created xsi:type="dcterms:W3CDTF">2023-12-19T09:30:00Z</dcterms:created>
  <dcterms:modified xsi:type="dcterms:W3CDTF">2023-12-19T09:30:00Z</dcterms:modified>
</cp:coreProperties>
</file>